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2"/>
          <w:szCs w:val="32"/>
        </w:rPr>
      </w:pPr>
      <w:r>
        <w:rPr>
          <w:rFonts w:hint="eastAsia" w:ascii="黑体" w:hAnsi="黑体" w:eastAsia="黑体"/>
          <w:b/>
          <w:sz w:val="32"/>
          <w:szCs w:val="32"/>
        </w:rPr>
        <w:t>南京交通职业技术学院</w:t>
      </w:r>
    </w:p>
    <w:p>
      <w:pPr>
        <w:jc w:val="center"/>
        <w:rPr>
          <w:sz w:val="28"/>
          <w:szCs w:val="28"/>
        </w:rPr>
      </w:pPr>
      <w:r>
        <w:rPr>
          <w:rFonts w:hint="eastAsia" w:ascii="黑体" w:hAnsi="黑体" w:eastAsia="黑体"/>
          <w:b/>
          <w:sz w:val="32"/>
          <w:szCs w:val="32"/>
        </w:rPr>
        <w:t>学生体质健康标准测试抽查复核工作实施方案</w:t>
      </w:r>
    </w:p>
    <w:p>
      <w:pPr>
        <w:ind w:firstLine="560" w:firstLineChars="200"/>
        <w:rPr>
          <w:sz w:val="28"/>
          <w:szCs w:val="28"/>
        </w:rPr>
      </w:pPr>
      <w:r>
        <w:rPr>
          <w:rFonts w:hint="eastAsia"/>
          <w:sz w:val="28"/>
          <w:szCs w:val="28"/>
        </w:rPr>
        <w:t>为贯彻落实《省教育厅办公室关于印发江苏省学生体质健康标准测试抽查复核工作方案的通知》（苏教办体艺【2017】9号）</w:t>
      </w:r>
      <w:r>
        <w:rPr>
          <w:rFonts w:hint="eastAsia"/>
          <w:sz w:val="28"/>
          <w:szCs w:val="28"/>
          <w:lang w:eastAsia="zh-CN"/>
        </w:rPr>
        <w:t>文件</w:t>
      </w:r>
      <w:r>
        <w:rPr>
          <w:rFonts w:hint="eastAsia"/>
          <w:sz w:val="28"/>
          <w:szCs w:val="28"/>
        </w:rPr>
        <w:t>精神，配合江苏省学生体质健康监测与干预行动研究中心、江苏省学生体质健康促进研究中心、东南大学组成的抽查复核工作，特制定南京交通职业技术学院抽查复核实施方案。具体如下：</w:t>
      </w:r>
    </w:p>
    <w:p>
      <w:pPr>
        <w:rPr>
          <w:rFonts w:hint="eastAsia"/>
          <w:b/>
          <w:sz w:val="28"/>
          <w:szCs w:val="28"/>
        </w:rPr>
      </w:pPr>
      <w:r>
        <w:rPr>
          <w:rFonts w:hint="eastAsia"/>
          <w:b/>
          <w:sz w:val="28"/>
          <w:szCs w:val="28"/>
        </w:rPr>
        <w:t>一、加强组织领导</w:t>
      </w:r>
      <w:r>
        <w:rPr>
          <w:rFonts w:hint="eastAsia"/>
          <w:b/>
          <w:sz w:val="28"/>
          <w:szCs w:val="28"/>
          <w:lang w:eastAsia="zh-CN"/>
        </w:rPr>
        <w:t>，</w:t>
      </w:r>
      <w:r>
        <w:rPr>
          <w:rFonts w:hint="eastAsia"/>
          <w:b/>
          <w:sz w:val="28"/>
          <w:szCs w:val="28"/>
        </w:rPr>
        <w:t>成立</w:t>
      </w:r>
      <w:r>
        <w:rPr>
          <w:rFonts w:hint="eastAsia"/>
          <w:b/>
          <w:sz w:val="28"/>
          <w:szCs w:val="28"/>
          <w:lang w:eastAsia="zh-CN"/>
        </w:rPr>
        <w:t>测试</w:t>
      </w:r>
      <w:r>
        <w:rPr>
          <w:rFonts w:hint="eastAsia"/>
          <w:b/>
          <w:sz w:val="28"/>
          <w:szCs w:val="28"/>
        </w:rPr>
        <w:t>工作小组</w:t>
      </w:r>
    </w:p>
    <w:p>
      <w:pPr>
        <w:ind w:firstLine="560" w:firstLineChars="200"/>
        <w:rPr>
          <w:rFonts w:hint="eastAsia"/>
          <w:sz w:val="28"/>
          <w:szCs w:val="28"/>
          <w:lang w:eastAsia="zh-CN"/>
        </w:rPr>
      </w:pPr>
      <w:r>
        <w:rPr>
          <w:rFonts w:hint="eastAsia"/>
          <w:sz w:val="28"/>
          <w:szCs w:val="28"/>
        </w:rPr>
        <w:t>组  长：</w:t>
      </w:r>
      <w:r>
        <w:rPr>
          <w:rFonts w:hint="eastAsia"/>
          <w:sz w:val="28"/>
          <w:szCs w:val="28"/>
          <w:lang w:eastAsia="zh-CN"/>
        </w:rPr>
        <w:t>应海宁</w:t>
      </w:r>
    </w:p>
    <w:p>
      <w:pPr>
        <w:ind w:firstLine="560" w:firstLineChars="200"/>
        <w:rPr>
          <w:rFonts w:hint="eastAsia"/>
          <w:sz w:val="28"/>
          <w:szCs w:val="28"/>
          <w:lang w:val="en-US"/>
        </w:rPr>
      </w:pPr>
      <w:r>
        <w:rPr>
          <w:rFonts w:hint="eastAsia"/>
          <w:sz w:val="28"/>
          <w:szCs w:val="28"/>
        </w:rPr>
        <w:t>副组长：</w:t>
      </w:r>
      <w:r>
        <w:rPr>
          <w:rFonts w:hint="eastAsia"/>
          <w:sz w:val="28"/>
          <w:szCs w:val="28"/>
          <w:lang w:eastAsia="zh-CN"/>
        </w:rPr>
        <w:t>任忠芳</w:t>
      </w:r>
      <w:r>
        <w:rPr>
          <w:rFonts w:hint="eastAsia"/>
          <w:sz w:val="28"/>
          <w:szCs w:val="28"/>
          <w:lang w:val="en-US" w:eastAsia="zh-CN"/>
        </w:rPr>
        <w:t xml:space="preserve"> 孙志伟</w:t>
      </w:r>
    </w:p>
    <w:p>
      <w:pPr>
        <w:ind w:firstLine="560" w:firstLineChars="200"/>
        <w:rPr>
          <w:rFonts w:hint="eastAsia" w:eastAsiaTheme="minorEastAsia"/>
          <w:sz w:val="28"/>
          <w:szCs w:val="28"/>
          <w:lang w:val="en-US" w:eastAsia="zh-CN"/>
        </w:rPr>
      </w:pPr>
      <w:r>
        <w:rPr>
          <w:rFonts w:hint="eastAsia"/>
          <w:sz w:val="28"/>
          <w:szCs w:val="28"/>
        </w:rPr>
        <w:t>成  员：</w:t>
      </w:r>
      <w:r>
        <w:rPr>
          <w:rFonts w:hint="eastAsia"/>
          <w:sz w:val="28"/>
          <w:szCs w:val="28"/>
          <w:lang w:eastAsia="zh-CN"/>
        </w:rPr>
        <w:t>教育厅委派小组、</w:t>
      </w:r>
      <w:r>
        <w:rPr>
          <w:rFonts w:hint="eastAsia"/>
          <w:sz w:val="28"/>
          <w:szCs w:val="28"/>
        </w:rPr>
        <w:t>体育部教师</w:t>
      </w:r>
      <w:r>
        <w:rPr>
          <w:rFonts w:hint="eastAsia"/>
          <w:sz w:val="28"/>
          <w:szCs w:val="28"/>
          <w:lang w:eastAsia="zh-CN"/>
        </w:rPr>
        <w:t>、</w:t>
      </w:r>
      <w:r>
        <w:rPr>
          <w:rFonts w:hint="eastAsia"/>
          <w:sz w:val="28"/>
          <w:szCs w:val="28"/>
        </w:rPr>
        <w:t>学生会体育部干事</w:t>
      </w:r>
    </w:p>
    <w:p>
      <w:pPr>
        <w:rPr>
          <w:b/>
          <w:bCs/>
          <w:sz w:val="28"/>
          <w:szCs w:val="28"/>
        </w:rPr>
      </w:pPr>
      <w:r>
        <w:rPr>
          <w:rFonts w:hint="eastAsia"/>
          <w:b/>
          <w:bCs/>
          <w:sz w:val="28"/>
          <w:szCs w:val="28"/>
          <w:lang w:eastAsia="zh-CN"/>
        </w:rPr>
        <w:t>二</w:t>
      </w:r>
      <w:r>
        <w:rPr>
          <w:rFonts w:hint="eastAsia"/>
          <w:b/>
          <w:bCs/>
          <w:sz w:val="28"/>
          <w:szCs w:val="28"/>
        </w:rPr>
        <w:t>、测试对象</w:t>
      </w:r>
      <w:r>
        <w:rPr>
          <w:rFonts w:hint="eastAsia"/>
          <w:b/>
          <w:bCs/>
          <w:sz w:val="28"/>
          <w:szCs w:val="28"/>
          <w:lang w:eastAsia="zh-CN"/>
        </w:rPr>
        <w:t>、</w:t>
      </w:r>
      <w:r>
        <w:rPr>
          <w:rFonts w:hint="eastAsia"/>
          <w:b/>
          <w:bCs/>
          <w:sz w:val="28"/>
          <w:szCs w:val="28"/>
        </w:rPr>
        <w:t>时间和地点</w:t>
      </w:r>
    </w:p>
    <w:p>
      <w:pPr>
        <w:ind w:firstLine="560" w:firstLineChars="200"/>
        <w:rPr>
          <w:sz w:val="28"/>
          <w:szCs w:val="28"/>
        </w:rPr>
      </w:pPr>
      <w:r>
        <w:rPr>
          <w:rFonts w:hint="eastAsia"/>
          <w:sz w:val="28"/>
          <w:szCs w:val="28"/>
          <w:lang w:val="en-US" w:eastAsia="zh-CN"/>
        </w:rPr>
        <w:t>1、</w:t>
      </w:r>
      <w:r>
        <w:rPr>
          <w:rFonts w:hint="eastAsia"/>
          <w:sz w:val="28"/>
          <w:szCs w:val="28"/>
        </w:rPr>
        <w:t>测试对象</w:t>
      </w:r>
    </w:p>
    <w:p>
      <w:pPr>
        <w:ind w:firstLine="560" w:firstLineChars="200"/>
        <w:rPr>
          <w:sz w:val="28"/>
          <w:szCs w:val="28"/>
        </w:rPr>
      </w:pPr>
      <w:r>
        <w:rPr>
          <w:rFonts w:hint="eastAsia"/>
          <w:sz w:val="28"/>
          <w:szCs w:val="28"/>
        </w:rPr>
        <w:t>测试对象为学院2017级在校生，随机抽选37名男生、48名女生。学院本次测试样本量为85 人。</w:t>
      </w:r>
    </w:p>
    <w:p>
      <w:pPr>
        <w:ind w:firstLine="560" w:firstLineChars="200"/>
        <w:rPr>
          <w:sz w:val="28"/>
          <w:szCs w:val="28"/>
        </w:rPr>
      </w:pPr>
      <w:r>
        <w:rPr>
          <w:rFonts w:hint="eastAsia"/>
          <w:sz w:val="28"/>
          <w:szCs w:val="28"/>
          <w:lang w:val="en-US" w:eastAsia="zh-CN"/>
        </w:rPr>
        <w:t>2、</w:t>
      </w:r>
      <w:r>
        <w:rPr>
          <w:rFonts w:hint="eastAsia"/>
          <w:sz w:val="28"/>
          <w:szCs w:val="28"/>
        </w:rPr>
        <w:t>测试时间</w:t>
      </w:r>
    </w:p>
    <w:p>
      <w:pPr>
        <w:ind w:firstLine="560" w:firstLineChars="200"/>
        <w:rPr>
          <w:rFonts w:hint="eastAsia"/>
          <w:sz w:val="28"/>
          <w:szCs w:val="28"/>
          <w:lang w:eastAsia="zh-CN"/>
        </w:rPr>
      </w:pPr>
      <w:r>
        <w:rPr>
          <w:rFonts w:hint="eastAsia"/>
          <w:sz w:val="28"/>
          <w:szCs w:val="28"/>
        </w:rPr>
        <w:t>2018年11月28 日上午8:30-11:30。</w:t>
      </w:r>
    </w:p>
    <w:p>
      <w:pPr>
        <w:ind w:firstLine="560"/>
        <w:rPr>
          <w:sz w:val="28"/>
          <w:szCs w:val="28"/>
        </w:rPr>
      </w:pPr>
      <w:r>
        <w:rPr>
          <w:rFonts w:hint="eastAsia"/>
          <w:sz w:val="28"/>
          <w:szCs w:val="28"/>
          <w:lang w:val="en-US" w:eastAsia="zh-CN"/>
        </w:rPr>
        <w:t>3</w:t>
      </w:r>
      <w:r>
        <w:rPr>
          <w:rFonts w:hint="eastAsia"/>
          <w:sz w:val="28"/>
          <w:szCs w:val="28"/>
        </w:rPr>
        <w:t>、地点：行健馆、田径场</w:t>
      </w:r>
      <w:r>
        <w:rPr>
          <w:rFonts w:hint="eastAsia"/>
          <w:sz w:val="28"/>
          <w:szCs w:val="28"/>
          <w:lang w:eastAsia="zh-CN"/>
        </w:rPr>
        <w:t>。</w:t>
      </w:r>
    </w:p>
    <w:p>
      <w:pPr>
        <w:ind w:firstLine="560"/>
        <w:rPr>
          <w:sz w:val="28"/>
          <w:szCs w:val="28"/>
        </w:rPr>
      </w:pPr>
      <w:r>
        <w:rPr>
          <w:rFonts w:hint="eastAsia"/>
          <w:sz w:val="28"/>
          <w:szCs w:val="28"/>
        </w:rPr>
        <w:t>所有参加测试的人员均提前15分钟到行健馆按照</w:t>
      </w:r>
      <w:r>
        <w:rPr>
          <w:sz w:val="28"/>
          <w:szCs w:val="28"/>
        </w:rPr>
        <w:t>行政班</w:t>
      </w:r>
      <w:r>
        <w:rPr>
          <w:rFonts w:hint="eastAsia"/>
          <w:sz w:val="28"/>
          <w:szCs w:val="28"/>
        </w:rPr>
        <w:t>集合。</w:t>
      </w:r>
    </w:p>
    <w:p>
      <w:pPr>
        <w:rPr>
          <w:b/>
          <w:bCs/>
          <w:sz w:val="28"/>
          <w:szCs w:val="28"/>
        </w:rPr>
      </w:pPr>
      <w:r>
        <w:rPr>
          <w:rFonts w:hint="eastAsia"/>
          <w:b/>
          <w:bCs/>
          <w:sz w:val="28"/>
          <w:szCs w:val="28"/>
        </w:rPr>
        <w:t>三、测试项目</w:t>
      </w:r>
    </w:p>
    <w:p>
      <w:pPr>
        <w:ind w:firstLine="560" w:firstLineChars="200"/>
        <w:rPr>
          <w:color w:val="FF0000"/>
          <w:sz w:val="28"/>
          <w:szCs w:val="28"/>
        </w:rPr>
      </w:pPr>
      <w:r>
        <w:rPr>
          <w:rFonts w:hint="eastAsia"/>
          <w:sz w:val="28"/>
          <w:szCs w:val="28"/>
        </w:rPr>
        <w:t>依据《国家学生体质健康标准（2014 修订版）》设置的测试项目及有关要求进行测试</w:t>
      </w:r>
      <w:r>
        <w:rPr>
          <w:rFonts w:hint="eastAsia"/>
          <w:sz w:val="28"/>
          <w:szCs w:val="28"/>
          <w:lang w:eastAsia="zh-CN"/>
        </w:rPr>
        <w:t>。</w:t>
      </w:r>
    </w:p>
    <w:p>
      <w:pPr>
        <w:ind w:firstLine="560" w:firstLineChars="200"/>
        <w:rPr>
          <w:sz w:val="28"/>
          <w:szCs w:val="28"/>
        </w:rPr>
      </w:pPr>
      <w:r>
        <w:rPr>
          <w:rFonts w:hint="eastAsia"/>
          <w:sz w:val="28"/>
          <w:szCs w:val="28"/>
        </w:rPr>
        <w:t>1、男生测试：身高、体重、肺活量、坐位体前屈、50米跑、立定跳远、1000米跑、引体向上</w:t>
      </w:r>
    </w:p>
    <w:p>
      <w:pPr>
        <w:ind w:firstLine="560" w:firstLineChars="200"/>
        <w:rPr>
          <w:rFonts w:hint="eastAsia"/>
          <w:sz w:val="28"/>
          <w:szCs w:val="28"/>
        </w:rPr>
      </w:pPr>
      <w:r>
        <w:rPr>
          <w:rFonts w:hint="eastAsia"/>
          <w:sz w:val="28"/>
          <w:szCs w:val="28"/>
        </w:rPr>
        <w:t>2、女生测试：身高、体重、肺活量、坐位体前屈、50米跑、立定跳远、800米跑、仰卧起坐（1分钟）。</w:t>
      </w:r>
    </w:p>
    <w:p>
      <w:pPr>
        <w:rPr>
          <w:b/>
          <w:bCs/>
          <w:sz w:val="28"/>
          <w:szCs w:val="28"/>
        </w:rPr>
      </w:pPr>
      <w:r>
        <w:rPr>
          <w:rFonts w:hint="eastAsia"/>
          <w:b/>
          <w:bCs/>
          <w:sz w:val="28"/>
          <w:szCs w:val="28"/>
        </w:rPr>
        <w:t>四、工作安排</w:t>
      </w:r>
    </w:p>
    <w:p>
      <w:pPr>
        <w:ind w:firstLine="560" w:firstLineChars="200"/>
        <w:rPr>
          <w:sz w:val="28"/>
          <w:szCs w:val="28"/>
        </w:rPr>
      </w:pPr>
      <w:r>
        <w:rPr>
          <w:rFonts w:hint="eastAsia"/>
          <w:sz w:val="28"/>
          <w:szCs w:val="28"/>
          <w:lang w:val="en-US" w:eastAsia="zh-CN"/>
        </w:rPr>
        <w:t>1、</w:t>
      </w:r>
      <w:r>
        <w:rPr>
          <w:rFonts w:hint="eastAsia"/>
          <w:sz w:val="28"/>
          <w:szCs w:val="28"/>
        </w:rPr>
        <w:t>召开测试</w:t>
      </w:r>
      <w:r>
        <w:rPr>
          <w:rFonts w:hint="eastAsia"/>
          <w:sz w:val="28"/>
          <w:szCs w:val="28"/>
          <w:lang w:eastAsia="zh-CN"/>
        </w:rPr>
        <w:t>抽查复核工作</w:t>
      </w:r>
      <w:r>
        <w:rPr>
          <w:rFonts w:hint="eastAsia"/>
          <w:sz w:val="28"/>
          <w:szCs w:val="28"/>
        </w:rPr>
        <w:t>会议：</w:t>
      </w:r>
    </w:p>
    <w:p>
      <w:pPr>
        <w:ind w:firstLine="560" w:firstLineChars="200"/>
        <w:rPr>
          <w:rFonts w:hint="eastAsia"/>
          <w:sz w:val="28"/>
          <w:szCs w:val="28"/>
        </w:rPr>
      </w:pPr>
      <w:r>
        <w:rPr>
          <w:rFonts w:hint="eastAsia"/>
          <w:sz w:val="28"/>
          <w:szCs w:val="28"/>
          <w:lang w:val="en-US" w:eastAsia="zh-CN"/>
        </w:rPr>
        <w:t>11</w:t>
      </w:r>
      <w:r>
        <w:rPr>
          <w:rFonts w:hint="eastAsia"/>
          <w:sz w:val="28"/>
          <w:szCs w:val="28"/>
        </w:rPr>
        <w:t>月</w:t>
      </w:r>
      <w:r>
        <w:rPr>
          <w:rFonts w:hint="eastAsia"/>
          <w:sz w:val="28"/>
          <w:szCs w:val="28"/>
          <w:lang w:val="en-US" w:eastAsia="zh-CN"/>
        </w:rPr>
        <w:t>21</w:t>
      </w:r>
      <w:r>
        <w:rPr>
          <w:rFonts w:hint="eastAsia"/>
          <w:sz w:val="28"/>
          <w:szCs w:val="28"/>
        </w:rPr>
        <w:t>日</w:t>
      </w:r>
      <w:r>
        <w:rPr>
          <w:rFonts w:hint="eastAsia"/>
          <w:sz w:val="28"/>
          <w:szCs w:val="28"/>
          <w:lang w:val="en-US" w:eastAsia="zh-CN"/>
        </w:rPr>
        <w:t>18</w:t>
      </w:r>
      <w:r>
        <w:rPr>
          <w:rFonts w:hint="eastAsia"/>
          <w:sz w:val="28"/>
          <w:szCs w:val="28"/>
        </w:rPr>
        <w:t>:00在行健馆会议</w:t>
      </w:r>
      <w:r>
        <w:rPr>
          <w:rFonts w:hint="eastAsia"/>
          <w:sz w:val="28"/>
          <w:szCs w:val="28"/>
          <w:lang w:eastAsia="zh-CN"/>
        </w:rPr>
        <w:t>室</w:t>
      </w:r>
      <w:r>
        <w:rPr>
          <w:rFonts w:hint="eastAsia"/>
          <w:sz w:val="28"/>
          <w:szCs w:val="28"/>
        </w:rPr>
        <w:t>召开会议，布置相关工作</w:t>
      </w:r>
      <w:r>
        <w:rPr>
          <w:rFonts w:hint="eastAsia"/>
          <w:sz w:val="28"/>
          <w:szCs w:val="28"/>
          <w:lang w:eastAsia="zh-CN"/>
        </w:rPr>
        <w:t>；</w:t>
      </w:r>
      <w:r>
        <w:rPr>
          <w:rFonts w:hint="eastAsia"/>
          <w:sz w:val="28"/>
          <w:szCs w:val="28"/>
          <w:lang w:val="en-US" w:eastAsia="zh-CN"/>
        </w:rPr>
        <w:t>在行健馆对参与工作的人员进行培训</w:t>
      </w:r>
      <w:r>
        <w:rPr>
          <w:rFonts w:hint="eastAsia"/>
          <w:sz w:val="28"/>
          <w:szCs w:val="28"/>
        </w:rPr>
        <w:t>。</w:t>
      </w:r>
    </w:p>
    <w:p>
      <w:pPr>
        <w:rPr>
          <w:color w:val="FF0000"/>
          <w:sz w:val="28"/>
          <w:szCs w:val="28"/>
        </w:rPr>
      </w:pPr>
      <w:r>
        <w:rPr>
          <w:rFonts w:hint="eastAsia"/>
          <w:sz w:val="28"/>
          <w:szCs w:val="28"/>
          <w:lang w:val="en-US" w:eastAsia="zh-CN"/>
        </w:rPr>
        <w:t xml:space="preserve">   </w:t>
      </w:r>
      <w:r>
        <w:rPr>
          <w:rFonts w:hint="eastAsia"/>
          <w:color w:val="FF0000"/>
          <w:sz w:val="28"/>
          <w:szCs w:val="28"/>
          <w:lang w:val="en-US" w:eastAsia="zh-CN"/>
        </w:rPr>
        <w:t xml:space="preserve"> </w:t>
      </w:r>
      <w:r>
        <w:rPr>
          <w:rFonts w:hint="eastAsia"/>
          <w:color w:val="auto"/>
          <w:sz w:val="28"/>
          <w:szCs w:val="28"/>
          <w:lang w:val="en-US" w:eastAsia="zh-CN"/>
        </w:rPr>
        <w:t>2、</w:t>
      </w:r>
      <w:r>
        <w:rPr>
          <w:rFonts w:hint="eastAsia"/>
          <w:color w:val="auto"/>
          <w:sz w:val="28"/>
          <w:szCs w:val="28"/>
        </w:rPr>
        <w:t>相关部门工作安排</w:t>
      </w:r>
    </w:p>
    <w:tbl>
      <w:tblPr>
        <w:tblStyle w:val="5"/>
        <w:tblW w:w="863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535"/>
        <w:gridCol w:w="5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32" w:type="dxa"/>
            <w:vAlign w:val="center"/>
          </w:tcPr>
          <w:p>
            <w:pPr>
              <w:jc w:val="center"/>
              <w:rPr>
                <w:sz w:val="28"/>
                <w:szCs w:val="28"/>
              </w:rPr>
            </w:pPr>
            <w:r>
              <w:rPr>
                <w:rFonts w:hint="eastAsia"/>
                <w:sz w:val="28"/>
                <w:szCs w:val="28"/>
              </w:rPr>
              <w:t>序号</w:t>
            </w:r>
          </w:p>
        </w:tc>
        <w:tc>
          <w:tcPr>
            <w:tcW w:w="2535" w:type="dxa"/>
            <w:vAlign w:val="center"/>
          </w:tcPr>
          <w:p>
            <w:pPr>
              <w:jc w:val="center"/>
              <w:rPr>
                <w:sz w:val="28"/>
                <w:szCs w:val="28"/>
              </w:rPr>
            </w:pPr>
            <w:r>
              <w:rPr>
                <w:rFonts w:hint="eastAsia"/>
                <w:sz w:val="28"/>
                <w:szCs w:val="28"/>
              </w:rPr>
              <w:t>部门</w:t>
            </w:r>
          </w:p>
        </w:tc>
        <w:tc>
          <w:tcPr>
            <w:tcW w:w="5265" w:type="dxa"/>
            <w:vAlign w:val="center"/>
          </w:tcPr>
          <w:p>
            <w:pPr>
              <w:jc w:val="center"/>
              <w:rPr>
                <w:sz w:val="28"/>
                <w:szCs w:val="28"/>
              </w:rPr>
            </w:pPr>
            <w:r>
              <w:rPr>
                <w:rFonts w:hint="eastAsia"/>
                <w:sz w:val="28"/>
                <w:szCs w:val="28"/>
              </w:rPr>
              <w:t>具体分工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832" w:type="dxa"/>
            <w:vAlign w:val="center"/>
          </w:tcPr>
          <w:p>
            <w:pPr>
              <w:jc w:val="center"/>
              <w:rPr>
                <w:rFonts w:hint="eastAsia" w:eastAsiaTheme="minorEastAsia"/>
                <w:sz w:val="28"/>
                <w:szCs w:val="28"/>
                <w:lang w:val="en-US" w:eastAsia="zh-CN"/>
              </w:rPr>
            </w:pPr>
            <w:r>
              <w:rPr>
                <w:rFonts w:hint="eastAsia"/>
                <w:sz w:val="28"/>
                <w:szCs w:val="28"/>
                <w:lang w:val="en-US" w:eastAsia="zh-CN"/>
              </w:rPr>
              <w:t>1</w:t>
            </w:r>
          </w:p>
        </w:tc>
        <w:tc>
          <w:tcPr>
            <w:tcW w:w="2535" w:type="dxa"/>
            <w:vAlign w:val="center"/>
          </w:tcPr>
          <w:p>
            <w:pPr>
              <w:jc w:val="center"/>
              <w:rPr>
                <w:rFonts w:hint="eastAsia" w:eastAsiaTheme="minorEastAsia"/>
                <w:sz w:val="28"/>
                <w:szCs w:val="28"/>
                <w:lang w:eastAsia="zh-CN"/>
              </w:rPr>
            </w:pPr>
            <w:r>
              <w:rPr>
                <w:rFonts w:hint="eastAsia"/>
                <w:sz w:val="28"/>
                <w:szCs w:val="28"/>
                <w:lang w:eastAsia="zh-CN"/>
              </w:rPr>
              <w:t>院办</w:t>
            </w:r>
          </w:p>
        </w:tc>
        <w:tc>
          <w:tcPr>
            <w:tcW w:w="5265" w:type="dxa"/>
            <w:vAlign w:val="center"/>
          </w:tcPr>
          <w:p>
            <w:pPr>
              <w:rPr>
                <w:rFonts w:hint="eastAsia" w:eastAsiaTheme="minorEastAsia"/>
                <w:sz w:val="28"/>
                <w:szCs w:val="28"/>
                <w:lang w:eastAsia="zh-CN"/>
              </w:rPr>
            </w:pPr>
            <w:r>
              <w:rPr>
                <w:rFonts w:hint="eastAsia"/>
                <w:sz w:val="28"/>
                <w:szCs w:val="28"/>
                <w:lang w:eastAsia="zh-CN"/>
              </w:rPr>
              <w:t>统筹协调、车辆调度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832" w:type="dxa"/>
            <w:vAlign w:val="center"/>
          </w:tcPr>
          <w:p>
            <w:pPr>
              <w:jc w:val="center"/>
              <w:rPr>
                <w:rFonts w:hint="eastAsia"/>
                <w:sz w:val="28"/>
                <w:szCs w:val="28"/>
                <w:lang w:val="en-US" w:eastAsia="zh-CN"/>
              </w:rPr>
            </w:pPr>
            <w:r>
              <w:rPr>
                <w:rFonts w:hint="eastAsia"/>
                <w:sz w:val="28"/>
                <w:szCs w:val="28"/>
                <w:lang w:val="en-US" w:eastAsia="zh-CN"/>
              </w:rPr>
              <w:t>2</w:t>
            </w:r>
          </w:p>
        </w:tc>
        <w:tc>
          <w:tcPr>
            <w:tcW w:w="2535" w:type="dxa"/>
            <w:vAlign w:val="center"/>
          </w:tcPr>
          <w:p>
            <w:pPr>
              <w:jc w:val="center"/>
              <w:rPr>
                <w:rFonts w:hint="eastAsia"/>
                <w:sz w:val="28"/>
                <w:szCs w:val="28"/>
                <w:lang w:eastAsia="zh-CN"/>
              </w:rPr>
            </w:pPr>
            <w:r>
              <w:rPr>
                <w:rFonts w:hint="eastAsia"/>
                <w:sz w:val="28"/>
                <w:szCs w:val="28"/>
                <w:lang w:eastAsia="zh-CN"/>
              </w:rPr>
              <w:t>教务处</w:t>
            </w:r>
          </w:p>
        </w:tc>
        <w:tc>
          <w:tcPr>
            <w:tcW w:w="5265" w:type="dxa"/>
            <w:vAlign w:val="center"/>
          </w:tcPr>
          <w:p>
            <w:pPr>
              <w:rPr>
                <w:rFonts w:hint="eastAsia"/>
                <w:sz w:val="28"/>
                <w:szCs w:val="28"/>
                <w:lang w:eastAsia="zh-CN"/>
              </w:rPr>
            </w:pPr>
            <w:r>
              <w:rPr>
                <w:rFonts w:hint="eastAsia"/>
                <w:sz w:val="28"/>
                <w:szCs w:val="28"/>
                <w:lang w:eastAsia="zh-CN"/>
              </w:rPr>
              <w:t>调整参与测试学生的课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832" w:type="dxa"/>
            <w:vAlign w:val="center"/>
          </w:tcPr>
          <w:p>
            <w:pPr>
              <w:jc w:val="center"/>
              <w:rPr>
                <w:rFonts w:hint="eastAsia" w:eastAsiaTheme="minorEastAsia"/>
                <w:sz w:val="28"/>
                <w:szCs w:val="28"/>
                <w:lang w:val="en-US" w:eastAsia="zh-CN"/>
              </w:rPr>
            </w:pPr>
            <w:r>
              <w:rPr>
                <w:rFonts w:hint="eastAsia"/>
                <w:sz w:val="28"/>
                <w:szCs w:val="28"/>
                <w:lang w:val="en-US" w:eastAsia="zh-CN"/>
              </w:rPr>
              <w:t>3</w:t>
            </w:r>
          </w:p>
        </w:tc>
        <w:tc>
          <w:tcPr>
            <w:tcW w:w="2535" w:type="dxa"/>
            <w:vAlign w:val="center"/>
          </w:tcPr>
          <w:p>
            <w:pPr>
              <w:jc w:val="center"/>
              <w:rPr>
                <w:rFonts w:hint="eastAsia" w:eastAsiaTheme="minorEastAsia"/>
                <w:sz w:val="28"/>
                <w:szCs w:val="28"/>
                <w:lang w:eastAsia="zh-CN"/>
              </w:rPr>
            </w:pPr>
            <w:r>
              <w:rPr>
                <w:rFonts w:hint="eastAsia"/>
                <w:sz w:val="28"/>
                <w:szCs w:val="28"/>
                <w:lang w:eastAsia="zh-CN"/>
              </w:rPr>
              <w:t>保卫处</w:t>
            </w:r>
          </w:p>
        </w:tc>
        <w:tc>
          <w:tcPr>
            <w:tcW w:w="5265" w:type="dxa"/>
            <w:vAlign w:val="center"/>
          </w:tcPr>
          <w:p>
            <w:pPr>
              <w:rPr>
                <w:rFonts w:hint="eastAsia" w:eastAsiaTheme="minorEastAsia"/>
                <w:sz w:val="28"/>
                <w:szCs w:val="28"/>
                <w:lang w:eastAsia="zh-CN"/>
              </w:rPr>
            </w:pPr>
            <w:r>
              <w:rPr>
                <w:rFonts w:hint="eastAsia"/>
                <w:sz w:val="28"/>
                <w:szCs w:val="28"/>
                <w:lang w:eastAsia="zh-CN"/>
              </w:rPr>
              <w:t>安全保卫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832" w:type="dxa"/>
            <w:vAlign w:val="center"/>
          </w:tcPr>
          <w:p>
            <w:pPr>
              <w:jc w:val="center"/>
              <w:rPr>
                <w:rFonts w:hint="eastAsia" w:eastAsiaTheme="minorEastAsia"/>
                <w:sz w:val="28"/>
                <w:szCs w:val="28"/>
                <w:lang w:val="en-US" w:eastAsia="zh-CN"/>
              </w:rPr>
            </w:pPr>
            <w:r>
              <w:rPr>
                <w:rFonts w:hint="eastAsia"/>
                <w:sz w:val="28"/>
                <w:szCs w:val="28"/>
                <w:lang w:val="en-US" w:eastAsia="zh-CN"/>
              </w:rPr>
              <w:t>4</w:t>
            </w:r>
          </w:p>
        </w:tc>
        <w:tc>
          <w:tcPr>
            <w:tcW w:w="2535" w:type="dxa"/>
            <w:vAlign w:val="center"/>
          </w:tcPr>
          <w:p>
            <w:pPr>
              <w:jc w:val="center"/>
              <w:rPr>
                <w:rFonts w:hint="eastAsia" w:eastAsiaTheme="minorEastAsia"/>
                <w:sz w:val="28"/>
                <w:szCs w:val="28"/>
                <w:lang w:eastAsia="zh-CN"/>
              </w:rPr>
            </w:pPr>
            <w:r>
              <w:rPr>
                <w:rFonts w:hint="eastAsia"/>
                <w:sz w:val="28"/>
                <w:szCs w:val="28"/>
                <w:lang w:eastAsia="zh-CN"/>
              </w:rPr>
              <w:t>后勤管理与服务中心</w:t>
            </w:r>
          </w:p>
        </w:tc>
        <w:tc>
          <w:tcPr>
            <w:tcW w:w="5265" w:type="dxa"/>
            <w:vAlign w:val="center"/>
          </w:tcPr>
          <w:p>
            <w:pPr>
              <w:rPr>
                <w:rFonts w:hint="eastAsia" w:eastAsiaTheme="minorEastAsia"/>
                <w:sz w:val="28"/>
                <w:szCs w:val="28"/>
                <w:lang w:eastAsia="zh-CN"/>
              </w:rPr>
            </w:pPr>
            <w:r>
              <w:rPr>
                <w:rFonts w:hint="eastAsia"/>
                <w:sz w:val="28"/>
                <w:szCs w:val="28"/>
                <w:lang w:eastAsia="zh-CN"/>
              </w:rPr>
              <w:t>场地保洁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832" w:type="dxa"/>
            <w:vAlign w:val="center"/>
          </w:tcPr>
          <w:p>
            <w:pPr>
              <w:jc w:val="center"/>
              <w:rPr>
                <w:rFonts w:hint="eastAsia" w:eastAsiaTheme="minorEastAsia"/>
                <w:sz w:val="28"/>
                <w:szCs w:val="28"/>
                <w:lang w:eastAsia="zh-CN"/>
              </w:rPr>
            </w:pPr>
            <w:r>
              <w:rPr>
                <w:rFonts w:hint="eastAsia"/>
                <w:sz w:val="28"/>
                <w:szCs w:val="28"/>
                <w:lang w:val="en-US" w:eastAsia="zh-CN"/>
              </w:rPr>
              <w:t>5</w:t>
            </w:r>
          </w:p>
        </w:tc>
        <w:tc>
          <w:tcPr>
            <w:tcW w:w="2535" w:type="dxa"/>
            <w:vAlign w:val="center"/>
          </w:tcPr>
          <w:p>
            <w:pPr>
              <w:jc w:val="center"/>
              <w:rPr>
                <w:sz w:val="28"/>
                <w:szCs w:val="28"/>
              </w:rPr>
            </w:pPr>
            <w:r>
              <w:rPr>
                <w:rFonts w:hint="eastAsia"/>
                <w:sz w:val="28"/>
                <w:szCs w:val="28"/>
              </w:rPr>
              <w:t>体育部</w:t>
            </w:r>
          </w:p>
        </w:tc>
        <w:tc>
          <w:tcPr>
            <w:tcW w:w="5265" w:type="dxa"/>
            <w:vAlign w:val="center"/>
          </w:tcPr>
          <w:p>
            <w:pPr>
              <w:rPr>
                <w:sz w:val="28"/>
                <w:szCs w:val="28"/>
              </w:rPr>
            </w:pPr>
            <w:r>
              <w:rPr>
                <w:rFonts w:hint="eastAsia"/>
                <w:sz w:val="28"/>
                <w:szCs w:val="28"/>
              </w:rPr>
              <w:t>统筹安排和具体测试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32" w:type="dxa"/>
            <w:vAlign w:val="center"/>
          </w:tcPr>
          <w:p>
            <w:pPr>
              <w:jc w:val="center"/>
              <w:rPr>
                <w:rFonts w:hint="eastAsia" w:eastAsiaTheme="minorEastAsia"/>
                <w:sz w:val="28"/>
                <w:szCs w:val="28"/>
                <w:lang w:eastAsia="zh-CN"/>
              </w:rPr>
            </w:pPr>
            <w:r>
              <w:rPr>
                <w:rFonts w:hint="eastAsia"/>
                <w:sz w:val="28"/>
                <w:szCs w:val="28"/>
                <w:lang w:val="en-US" w:eastAsia="zh-CN"/>
              </w:rPr>
              <w:t>6</w:t>
            </w:r>
          </w:p>
        </w:tc>
        <w:tc>
          <w:tcPr>
            <w:tcW w:w="2535" w:type="dxa"/>
            <w:vAlign w:val="center"/>
          </w:tcPr>
          <w:p>
            <w:pPr>
              <w:jc w:val="center"/>
              <w:rPr>
                <w:rFonts w:hint="eastAsia" w:eastAsiaTheme="minorEastAsia"/>
                <w:sz w:val="28"/>
                <w:szCs w:val="28"/>
                <w:lang w:eastAsia="zh-CN"/>
              </w:rPr>
            </w:pPr>
            <w:r>
              <w:rPr>
                <w:rFonts w:hint="eastAsia"/>
                <w:sz w:val="28"/>
                <w:szCs w:val="28"/>
              </w:rPr>
              <w:t>各分院</w:t>
            </w:r>
            <w:r>
              <w:rPr>
                <w:rFonts w:hint="eastAsia"/>
                <w:sz w:val="28"/>
                <w:szCs w:val="28"/>
                <w:lang w:eastAsia="zh-CN"/>
              </w:rPr>
              <w:t>党总支</w:t>
            </w:r>
          </w:p>
        </w:tc>
        <w:tc>
          <w:tcPr>
            <w:tcW w:w="5265" w:type="dxa"/>
            <w:vAlign w:val="center"/>
          </w:tcPr>
          <w:p>
            <w:pPr>
              <w:rPr>
                <w:sz w:val="28"/>
                <w:szCs w:val="28"/>
              </w:rPr>
            </w:pPr>
            <w:r>
              <w:rPr>
                <w:rFonts w:hint="eastAsia"/>
                <w:sz w:val="28"/>
                <w:szCs w:val="28"/>
              </w:rPr>
              <w:t>负责召集本学院测试学生，按时参加测试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832" w:type="dxa"/>
            <w:vAlign w:val="center"/>
          </w:tcPr>
          <w:p>
            <w:pPr>
              <w:jc w:val="center"/>
              <w:rPr>
                <w:rFonts w:hint="eastAsia" w:eastAsiaTheme="minorEastAsia"/>
                <w:sz w:val="28"/>
                <w:szCs w:val="28"/>
                <w:lang w:eastAsia="zh-CN"/>
              </w:rPr>
            </w:pPr>
            <w:r>
              <w:rPr>
                <w:rFonts w:hint="eastAsia"/>
                <w:sz w:val="28"/>
                <w:szCs w:val="28"/>
                <w:lang w:val="en-US" w:eastAsia="zh-CN"/>
              </w:rPr>
              <w:t>7</w:t>
            </w:r>
          </w:p>
        </w:tc>
        <w:tc>
          <w:tcPr>
            <w:tcW w:w="2535" w:type="dxa"/>
            <w:vAlign w:val="center"/>
          </w:tcPr>
          <w:p>
            <w:pPr>
              <w:jc w:val="center"/>
              <w:rPr>
                <w:sz w:val="28"/>
                <w:szCs w:val="28"/>
              </w:rPr>
            </w:pPr>
            <w:r>
              <w:rPr>
                <w:rFonts w:hint="eastAsia"/>
                <w:sz w:val="28"/>
                <w:szCs w:val="28"/>
              </w:rPr>
              <w:t>医管办</w:t>
            </w:r>
          </w:p>
        </w:tc>
        <w:tc>
          <w:tcPr>
            <w:tcW w:w="5265" w:type="dxa"/>
            <w:vAlign w:val="center"/>
          </w:tcPr>
          <w:p>
            <w:pPr>
              <w:rPr>
                <w:sz w:val="28"/>
                <w:szCs w:val="28"/>
              </w:rPr>
            </w:pPr>
            <w:r>
              <w:rPr>
                <w:rFonts w:hint="eastAsia"/>
                <w:sz w:val="28"/>
                <w:szCs w:val="28"/>
              </w:rPr>
              <w:t>安排1名校医在场巡视，配备急救设备和用品，及时发现、处理现场发生的安全隐患，避免意外伤害事故发生</w:t>
            </w:r>
          </w:p>
        </w:tc>
      </w:tr>
    </w:tbl>
    <w:p>
      <w:pPr>
        <w:rPr>
          <w:b/>
          <w:bCs/>
          <w:sz w:val="28"/>
          <w:szCs w:val="28"/>
        </w:rPr>
      </w:pPr>
      <w:r>
        <w:rPr>
          <w:rFonts w:hint="eastAsia"/>
          <w:b/>
          <w:bCs/>
          <w:sz w:val="28"/>
          <w:szCs w:val="28"/>
          <w:lang w:eastAsia="zh-CN"/>
        </w:rPr>
        <w:t>五</w:t>
      </w:r>
      <w:r>
        <w:rPr>
          <w:rFonts w:hint="eastAsia"/>
          <w:b/>
          <w:bCs/>
          <w:sz w:val="28"/>
          <w:szCs w:val="28"/>
        </w:rPr>
        <w:t>、测试流程</w:t>
      </w:r>
    </w:p>
    <w:p>
      <w:pPr>
        <w:ind w:firstLine="560" w:firstLineChars="200"/>
        <w:rPr>
          <w:sz w:val="28"/>
          <w:szCs w:val="28"/>
        </w:rPr>
      </w:pPr>
      <w:r>
        <w:rPr>
          <w:rFonts w:hint="eastAsia"/>
          <w:sz w:val="28"/>
          <w:szCs w:val="28"/>
        </w:rPr>
        <w:t>1、填写问卷表。在测试现场组织测试学生如实填写后，现场收回。</w:t>
      </w:r>
    </w:p>
    <w:p>
      <w:pPr>
        <w:ind w:firstLine="560" w:firstLineChars="200"/>
        <w:rPr>
          <w:sz w:val="28"/>
          <w:szCs w:val="28"/>
        </w:rPr>
      </w:pPr>
      <w:r>
        <w:rPr>
          <w:rFonts w:hint="eastAsia"/>
          <w:sz w:val="28"/>
          <w:szCs w:val="28"/>
        </w:rPr>
        <w:t>2、形态机能和身体素质测试</w:t>
      </w:r>
    </w:p>
    <w:p>
      <w:pPr>
        <w:ind w:firstLine="560" w:firstLineChars="200"/>
        <w:rPr>
          <w:sz w:val="28"/>
          <w:szCs w:val="28"/>
        </w:rPr>
      </w:pPr>
      <w:r>
        <w:rPr>
          <w:rFonts w:hint="eastAsia"/>
          <w:sz w:val="28"/>
          <w:szCs w:val="28"/>
        </w:rPr>
        <w:t>测试前，严格核对学生身份信息，检查学生着装，做好充分的准备活动；根据《国家学生体质健康标准》测试要求，配备、校验好测试仪器；根据学校场地、器材具体情况，科学安排分组顺序；身体形态、仰卧起坐、引体向上等测试前，须向学生讲解测试规范、注意事项等。</w:t>
      </w:r>
    </w:p>
    <w:p>
      <w:pPr>
        <w:ind w:firstLine="560" w:firstLineChars="200"/>
        <w:rPr>
          <w:sz w:val="28"/>
          <w:szCs w:val="28"/>
        </w:rPr>
      </w:pPr>
      <w:r>
        <w:rPr>
          <w:rFonts w:hint="eastAsia"/>
          <w:sz w:val="28"/>
          <w:szCs w:val="28"/>
          <w:lang w:val="en-US" w:eastAsia="zh-CN"/>
        </w:rPr>
        <w:t>3、</w:t>
      </w:r>
      <w:r>
        <w:rPr>
          <w:rFonts w:hint="eastAsia"/>
          <w:sz w:val="28"/>
          <w:szCs w:val="28"/>
        </w:rPr>
        <w:t>人员配备：</w:t>
      </w:r>
    </w:p>
    <w:p>
      <w:pPr>
        <w:ind w:firstLine="560" w:firstLineChars="200"/>
        <w:rPr>
          <w:sz w:val="28"/>
          <w:szCs w:val="28"/>
        </w:rPr>
      </w:pPr>
      <w:r>
        <w:rPr>
          <w:rFonts w:hint="eastAsia"/>
          <w:sz w:val="28"/>
          <w:szCs w:val="28"/>
        </w:rPr>
        <w:t>切实加强组织领导，落实相关部门和专人负责，同时选派</w:t>
      </w:r>
      <w:r>
        <w:rPr>
          <w:rFonts w:hint="eastAsia"/>
          <w:sz w:val="28"/>
          <w:szCs w:val="28"/>
          <w:lang w:val="en-US" w:eastAsia="zh-CN"/>
        </w:rPr>
        <w:t>7</w:t>
      </w:r>
      <w:r>
        <w:rPr>
          <w:rFonts w:hint="eastAsia"/>
          <w:sz w:val="28"/>
          <w:szCs w:val="28"/>
        </w:rPr>
        <w:t>名体育教师</w:t>
      </w:r>
      <w:r>
        <w:rPr>
          <w:rFonts w:hint="eastAsia"/>
          <w:sz w:val="28"/>
          <w:szCs w:val="28"/>
          <w:lang w:eastAsia="zh-CN"/>
        </w:rPr>
        <w:t>、</w:t>
      </w:r>
      <w:r>
        <w:rPr>
          <w:rFonts w:hint="eastAsia"/>
          <w:sz w:val="28"/>
          <w:szCs w:val="28"/>
        </w:rPr>
        <w:t>学生</w:t>
      </w:r>
      <w:r>
        <w:rPr>
          <w:rFonts w:hint="eastAsia"/>
          <w:sz w:val="28"/>
          <w:szCs w:val="28"/>
          <w:lang w:eastAsia="zh-CN"/>
        </w:rPr>
        <w:t>会体育部干事</w:t>
      </w:r>
      <w:r>
        <w:rPr>
          <w:rFonts w:hint="eastAsia"/>
          <w:sz w:val="28"/>
          <w:szCs w:val="28"/>
        </w:rPr>
        <w:t>9人和1名校医参加测试工作，确保测试工作科学、有序、准确、安全。</w:t>
      </w:r>
      <w:r>
        <w:rPr>
          <w:sz w:val="28"/>
          <w:szCs w:val="28"/>
        </w:rPr>
        <w:t xml:space="preserve"> </w:t>
      </w:r>
    </w:p>
    <w:p>
      <w:pPr>
        <w:ind w:firstLine="560" w:firstLineChars="200"/>
        <w:rPr>
          <w:sz w:val="28"/>
          <w:szCs w:val="28"/>
        </w:rPr>
      </w:pPr>
      <w:r>
        <w:rPr>
          <w:rFonts w:hint="eastAsia"/>
          <w:sz w:val="28"/>
          <w:szCs w:val="28"/>
          <w:lang w:val="en-US" w:eastAsia="zh-CN"/>
        </w:rPr>
        <w:t>4、</w:t>
      </w:r>
      <w:r>
        <w:rPr>
          <w:rFonts w:hint="eastAsia"/>
          <w:sz w:val="28"/>
          <w:szCs w:val="28"/>
        </w:rPr>
        <w:t>场地器材</w:t>
      </w:r>
    </w:p>
    <w:p>
      <w:pPr>
        <w:ind w:firstLine="560" w:firstLineChars="200"/>
        <w:rPr>
          <w:sz w:val="28"/>
          <w:szCs w:val="28"/>
        </w:rPr>
      </w:pPr>
      <w:r>
        <w:rPr>
          <w:rFonts w:hint="eastAsia"/>
          <w:sz w:val="28"/>
          <w:szCs w:val="28"/>
        </w:rPr>
        <w:t>身高体重测试仪3套、肺活量测试仪3套、坐位体前屈测试仪3套、立定跳远垫3片、海绵垫8块、发令旗2面、皮尺3个、单杠2副、记录板6块，测试场地田径场、行健馆。东、西跑道必须有50米标志线（起、终点）。桌子10张、笔20支。</w:t>
      </w:r>
    </w:p>
    <w:p>
      <w:pPr>
        <w:ind w:firstLine="560" w:firstLineChars="200"/>
        <w:rPr>
          <w:sz w:val="28"/>
          <w:szCs w:val="28"/>
        </w:rPr>
      </w:pPr>
      <w:r>
        <w:rPr>
          <w:rFonts w:hint="eastAsia"/>
          <w:sz w:val="28"/>
          <w:szCs w:val="28"/>
          <w:lang w:val="en-US" w:eastAsia="zh-CN"/>
        </w:rPr>
        <w:t>5、</w:t>
      </w:r>
      <w:r>
        <w:rPr>
          <w:rFonts w:hint="eastAsia"/>
          <w:sz w:val="28"/>
          <w:szCs w:val="28"/>
        </w:rPr>
        <w:t>安全措施</w:t>
      </w:r>
    </w:p>
    <w:p>
      <w:pPr>
        <w:ind w:firstLine="560" w:firstLineChars="200"/>
        <w:rPr>
          <w:sz w:val="28"/>
          <w:szCs w:val="28"/>
        </w:rPr>
      </w:pPr>
      <w:r>
        <w:rPr>
          <w:rFonts w:hint="eastAsia"/>
          <w:sz w:val="28"/>
          <w:szCs w:val="28"/>
        </w:rPr>
        <w:t>检查测试场地、器材的安全性。学生在进行800 米、1000 米跑时，体育教师要提前半小时组织学生做好准备活动，学生测试时必须穿运动服、运动鞋。参加测试的同学必须在测试前做好充足的休息与饮食。</w:t>
      </w:r>
    </w:p>
    <w:p>
      <w:pPr>
        <w:ind w:firstLine="560" w:firstLineChars="200"/>
        <w:rPr>
          <w:sz w:val="28"/>
          <w:szCs w:val="28"/>
        </w:rPr>
      </w:pPr>
      <w:r>
        <w:rPr>
          <w:rFonts w:hint="eastAsia"/>
          <w:sz w:val="28"/>
          <w:szCs w:val="28"/>
          <w:lang w:val="en-US" w:eastAsia="zh-CN"/>
        </w:rPr>
        <w:t>6、</w:t>
      </w:r>
      <w:r>
        <w:rPr>
          <w:rFonts w:hint="eastAsia"/>
          <w:sz w:val="28"/>
          <w:szCs w:val="28"/>
        </w:rPr>
        <w:t>身份审核</w:t>
      </w:r>
    </w:p>
    <w:p>
      <w:pPr>
        <w:ind w:firstLine="560" w:firstLineChars="200"/>
        <w:rPr>
          <w:sz w:val="28"/>
          <w:szCs w:val="28"/>
        </w:rPr>
      </w:pPr>
      <w:r>
        <w:rPr>
          <w:rFonts w:hint="eastAsia"/>
          <w:sz w:val="28"/>
          <w:szCs w:val="28"/>
        </w:rPr>
        <w:t>各参加测试的学生需带身份证，不得找人代替测试，一经查实严肃处理。</w:t>
      </w:r>
      <w:bookmarkStart w:id="0" w:name="_GoBack"/>
      <w:bookmarkEnd w:id="0"/>
    </w:p>
    <w:p>
      <w:pPr>
        <w:rPr>
          <w:rFonts w:hint="eastAsia"/>
          <w:b/>
          <w:sz w:val="28"/>
          <w:szCs w:val="28"/>
        </w:rPr>
      </w:pPr>
      <w:r>
        <w:rPr>
          <w:rFonts w:hint="eastAsia"/>
          <w:b/>
          <w:sz w:val="28"/>
          <w:szCs w:val="28"/>
          <w:lang w:eastAsia="zh-CN"/>
        </w:rPr>
        <w:t>六</w:t>
      </w:r>
      <w:r>
        <w:rPr>
          <w:rFonts w:hint="eastAsia"/>
          <w:b/>
          <w:sz w:val="28"/>
          <w:szCs w:val="28"/>
        </w:rPr>
        <w:t>、安全措施</w:t>
      </w:r>
    </w:p>
    <w:p>
      <w:pPr>
        <w:rPr>
          <w:rFonts w:hint="eastAsia"/>
          <w:sz w:val="28"/>
          <w:szCs w:val="28"/>
        </w:rPr>
      </w:pPr>
      <w:r>
        <w:rPr>
          <w:rFonts w:hint="eastAsia"/>
          <w:sz w:val="28"/>
          <w:szCs w:val="28"/>
          <w:lang w:val="en-US" w:eastAsia="zh-CN"/>
        </w:rPr>
        <w:t xml:space="preserve">    </w:t>
      </w:r>
      <w:r>
        <w:rPr>
          <w:rFonts w:hint="eastAsia"/>
          <w:sz w:val="28"/>
          <w:szCs w:val="28"/>
        </w:rPr>
        <w:t>1、体育部负责检查场地，器材是否符合安全标准，避免意外伤害事故发生；</w:t>
      </w:r>
    </w:p>
    <w:p>
      <w:pPr>
        <w:rPr>
          <w:rFonts w:hint="eastAsia"/>
          <w:sz w:val="28"/>
          <w:szCs w:val="28"/>
        </w:rPr>
      </w:pPr>
      <w:r>
        <w:rPr>
          <w:rFonts w:hint="eastAsia"/>
          <w:sz w:val="28"/>
          <w:szCs w:val="28"/>
          <w:lang w:val="en-US" w:eastAsia="zh-CN"/>
        </w:rPr>
        <w:t xml:space="preserve">    </w:t>
      </w:r>
      <w:r>
        <w:rPr>
          <w:rFonts w:hint="eastAsia"/>
          <w:sz w:val="28"/>
          <w:szCs w:val="28"/>
        </w:rPr>
        <w:t>2、体育教师要提前组织学生做好准备活动；</w:t>
      </w:r>
    </w:p>
    <w:p>
      <w:pPr>
        <w:rPr>
          <w:rFonts w:hint="eastAsia"/>
          <w:sz w:val="28"/>
          <w:szCs w:val="28"/>
        </w:rPr>
      </w:pPr>
      <w:r>
        <w:rPr>
          <w:rFonts w:hint="eastAsia"/>
          <w:sz w:val="28"/>
          <w:szCs w:val="28"/>
          <w:lang w:val="en-US" w:eastAsia="zh-CN"/>
        </w:rPr>
        <w:t xml:space="preserve">    </w:t>
      </w:r>
      <w:r>
        <w:rPr>
          <w:rFonts w:hint="eastAsia"/>
          <w:sz w:val="28"/>
          <w:szCs w:val="28"/>
        </w:rPr>
        <w:t>3、凡心、肝、脾、肾等主要脏器有病者，身体残缺、畸形者，急性病患者，或一个月内患过高烧、腹泻等急性病、体力尚未恢复者及正处于</w:t>
      </w:r>
      <w:r>
        <w:rPr>
          <w:rFonts w:hint="eastAsia"/>
          <w:sz w:val="28"/>
          <w:szCs w:val="28"/>
          <w:lang w:eastAsia="zh-CN"/>
        </w:rPr>
        <w:t>生理</w:t>
      </w:r>
      <w:r>
        <w:rPr>
          <w:rFonts w:hint="eastAsia"/>
          <w:sz w:val="28"/>
          <w:szCs w:val="28"/>
        </w:rPr>
        <w:t>期的女生，均不得参加体能素质项目的测试；</w:t>
      </w:r>
    </w:p>
    <w:p>
      <w:pPr>
        <w:ind w:firstLine="560"/>
        <w:rPr>
          <w:rFonts w:hint="eastAsia"/>
          <w:sz w:val="28"/>
          <w:szCs w:val="28"/>
        </w:rPr>
      </w:pPr>
      <w:r>
        <w:rPr>
          <w:rFonts w:hint="eastAsia"/>
          <w:sz w:val="28"/>
          <w:szCs w:val="28"/>
          <w:lang w:val="en-US" w:eastAsia="zh-CN"/>
        </w:rPr>
        <w:t>4、</w:t>
      </w:r>
      <w:r>
        <w:rPr>
          <w:rFonts w:hint="eastAsia"/>
          <w:sz w:val="28"/>
          <w:szCs w:val="28"/>
        </w:rPr>
        <w:t>学生在进行测试</w:t>
      </w:r>
      <w:r>
        <w:rPr>
          <w:rFonts w:hint="eastAsia"/>
          <w:sz w:val="28"/>
          <w:szCs w:val="28"/>
          <w:lang w:eastAsia="zh-CN"/>
        </w:rPr>
        <w:t>过程中</w:t>
      </w:r>
      <w:r>
        <w:rPr>
          <w:rFonts w:hint="eastAsia"/>
          <w:sz w:val="28"/>
          <w:szCs w:val="28"/>
        </w:rPr>
        <w:t>安排一名医务人员在场，并配备急救设备和用品，医生和教师一起实时监控测试中学生的反应，及时发现、处理场上发生的安全隐患。</w:t>
      </w:r>
    </w:p>
    <w:p>
      <w:pPr>
        <w:ind w:firstLine="560" w:firstLineChars="200"/>
        <w:rPr>
          <w:sz w:val="28"/>
          <w:szCs w:val="28"/>
        </w:rPr>
      </w:pPr>
    </w:p>
    <w:p>
      <w:pPr>
        <w:ind w:firstLine="560" w:firstLineChars="200"/>
        <w:rPr>
          <w:sz w:val="28"/>
          <w:szCs w:val="28"/>
        </w:rPr>
      </w:pPr>
    </w:p>
    <w:p>
      <w:pPr>
        <w:ind w:firstLine="5880" w:firstLineChars="2100"/>
        <w:rPr>
          <w:rFonts w:hint="eastAsia"/>
          <w:sz w:val="28"/>
          <w:szCs w:val="28"/>
          <w:lang w:eastAsia="zh-CN"/>
        </w:rPr>
      </w:pPr>
      <w:r>
        <w:rPr>
          <w:rFonts w:hint="eastAsia"/>
          <w:sz w:val="28"/>
          <w:szCs w:val="28"/>
          <w:lang w:eastAsia="zh-CN"/>
        </w:rPr>
        <w:t>体育部</w:t>
      </w:r>
    </w:p>
    <w:p>
      <w:pPr>
        <w:ind w:firstLine="5600" w:firstLineChars="2000"/>
        <w:rPr>
          <w:rFonts w:hint="eastAsia"/>
          <w:sz w:val="28"/>
          <w:szCs w:val="28"/>
          <w:lang w:val="en-US" w:eastAsia="zh-CN"/>
        </w:rPr>
      </w:pPr>
      <w:r>
        <w:rPr>
          <w:rFonts w:hint="eastAsia"/>
          <w:sz w:val="28"/>
          <w:szCs w:val="28"/>
          <w:lang w:val="en-US" w:eastAsia="zh-CN"/>
        </w:rPr>
        <w:t>2018.11.21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3898"/>
    <w:rsid w:val="000D1781"/>
    <w:rsid w:val="00124168"/>
    <w:rsid w:val="00131DEB"/>
    <w:rsid w:val="00157DCF"/>
    <w:rsid w:val="002A1CB7"/>
    <w:rsid w:val="002D1EF0"/>
    <w:rsid w:val="003310EC"/>
    <w:rsid w:val="0037251A"/>
    <w:rsid w:val="003726E8"/>
    <w:rsid w:val="003A4348"/>
    <w:rsid w:val="003F57F6"/>
    <w:rsid w:val="0048629B"/>
    <w:rsid w:val="004B7337"/>
    <w:rsid w:val="005205F5"/>
    <w:rsid w:val="005D452E"/>
    <w:rsid w:val="007E7592"/>
    <w:rsid w:val="00803AFE"/>
    <w:rsid w:val="00837EB5"/>
    <w:rsid w:val="00932F39"/>
    <w:rsid w:val="00976E51"/>
    <w:rsid w:val="009A028A"/>
    <w:rsid w:val="009E528F"/>
    <w:rsid w:val="00A20139"/>
    <w:rsid w:val="00A47F57"/>
    <w:rsid w:val="00A74248"/>
    <w:rsid w:val="00BA206D"/>
    <w:rsid w:val="00BE2A9A"/>
    <w:rsid w:val="00BF3076"/>
    <w:rsid w:val="00C25FE8"/>
    <w:rsid w:val="00CC0921"/>
    <w:rsid w:val="00D930E0"/>
    <w:rsid w:val="00E558EA"/>
    <w:rsid w:val="00E93559"/>
    <w:rsid w:val="00E965CA"/>
    <w:rsid w:val="00EB6FB6"/>
    <w:rsid w:val="00EC3898"/>
    <w:rsid w:val="00EF6BF5"/>
    <w:rsid w:val="00F24BED"/>
    <w:rsid w:val="00F46E21"/>
    <w:rsid w:val="16636A70"/>
    <w:rsid w:val="6CA739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character" w:customStyle="1" w:styleId="7">
    <w:name w:val="页眉 Char"/>
    <w:basedOn w:val="4"/>
    <w:link w:val="3"/>
    <w:semiHidden/>
    <w:qFormat/>
    <w:uiPriority w:val="99"/>
    <w:rPr>
      <w:kern w:val="2"/>
      <w:sz w:val="18"/>
      <w:szCs w:val="18"/>
    </w:rPr>
  </w:style>
  <w:style w:type="character" w:customStyle="1" w:styleId="8">
    <w:name w:val="页脚 Char"/>
    <w:basedOn w:val="4"/>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C9575C-8EE4-4C2B-8ACA-086D27E3501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170</Words>
  <Characters>971</Characters>
  <Lines>8</Lines>
  <Paragraphs>2</Paragraphs>
  <TotalTime>8</TotalTime>
  <ScaleCrop>false</ScaleCrop>
  <LinksUpToDate>false</LinksUpToDate>
  <CharactersWithSpaces>1139</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2016-09-27T00:39:00Z</dcterms:created>
  <dc:creator>微软用户</dc:creator>
  <cp:lastModifiedBy>tyb</cp:lastModifiedBy>
  <dcterms:modified xsi:type="dcterms:W3CDTF">2018-11-27T06:40:34Z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